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5498A05A" w14:textId="77AC2751" w:rsidR="00EC1324" w:rsidRDefault="00920D0E" w:rsidP="00920D0E">
      <w:pPr>
        <w:ind w:firstLine="720"/>
        <w:jc w:val="center"/>
        <w:rPr>
          <w:rFonts w:ascii="TH Sarabun New" w:hAnsi="TH Sarabun New" w:cs="TH Sarabun New"/>
          <w:sz w:val="32"/>
          <w:szCs w:val="32"/>
        </w:rPr>
      </w:pPr>
      <w:r w:rsidRPr="00920D0E">
        <w:rPr>
          <w:rFonts w:ascii="TH Sarabun New" w:hAnsi="TH Sarabun New" w:cs="TH Sarabun New"/>
          <w:b/>
          <w:bCs/>
          <w:sz w:val="32"/>
          <w:szCs w:val="32"/>
          <w:cs/>
        </w:rPr>
        <w:t>วันพฤหัสบดีที่ 30 มิถุนายน พ.ศ. 2565</w:t>
      </w:r>
    </w:p>
    <w:p w14:paraId="4FF1BC84" w14:textId="77777777" w:rsidR="00920D0E" w:rsidRPr="00EC1324" w:rsidRDefault="00920D0E" w:rsidP="00920D0E">
      <w:pPr>
        <w:ind w:firstLine="720"/>
        <w:jc w:val="center"/>
        <w:rPr>
          <w:rFonts w:ascii="TH Sarabun New" w:hAnsi="TH Sarabun New" w:cs="TH Sarabun New"/>
          <w:sz w:val="32"/>
          <w:szCs w:val="32"/>
        </w:rPr>
      </w:pPr>
    </w:p>
    <w:p w14:paraId="01322642" w14:textId="41B2B4CD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846782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7BF24FF2" w14:textId="77777777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46782">
        <w:rPr>
          <w:rFonts w:ascii="TH Sarabun New" w:hAnsi="TH Sarabun New" w:cs="TH Sarabun New"/>
          <w:sz w:val="32"/>
          <w:szCs w:val="32"/>
          <w:cs/>
        </w:rPr>
        <w:t xml:space="preserve">        1. คณะกรรมการนโยบายพลังงานแห่งชาติ (กพช.) เมื่อวันที่ 1 เมษายน 2564 และคณะรัฐมนตรี (ครม.) เมื่อวันที่ 22 มิถุนายน 2564 ได้มีมติเห็นชอบแนวทางการส่งเสริมการแข่งขันในกิจการก๊าซธรรมชาติ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 โดยให้บริษัท ปตท. จำกัด (มหาชน) (ปตท.) บริหารจัดการ </w:t>
      </w:r>
      <w:r w:rsidRPr="00846782">
        <w:rPr>
          <w:rFonts w:ascii="TH Sarabun New" w:hAnsi="TH Sarabun New" w:cs="TH Sarabun New"/>
          <w:sz w:val="32"/>
          <w:szCs w:val="32"/>
        </w:rPr>
        <w:t xml:space="preserve">Old Supply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ซึ่งหมายถึงก๊าซธรรมชาติจากการจัดหาที่มีสัญญาผูกพันระยะยาวแล้ว เพื่อจำหน่ายก๊าซเข้า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Pool </w:t>
      </w:r>
      <w:r w:rsidRPr="00846782">
        <w:rPr>
          <w:rFonts w:ascii="TH Sarabun New" w:hAnsi="TH Sarabun New" w:cs="TH Sarabun New"/>
          <w:sz w:val="32"/>
          <w:szCs w:val="32"/>
          <w:cs/>
        </w:rPr>
        <w:t>ประกอบด้วย (1) ก๊าซธรรมชาติที่ผลิตจากอ่าวไทยในปัจจุบันและก๊าซธรรมชาติ จากอ่าวไทยที่จะเปิดให้สิทธิสำรวจและผลิตปิโตรเลียม รวมถึงก๊าซธรรมชาติที่จัดหาจากพื้นที่พัฒนาร่วม ไทย - มาเลเซีย (</w:t>
      </w:r>
      <w:r w:rsidRPr="00846782">
        <w:rPr>
          <w:rFonts w:ascii="TH Sarabun New" w:hAnsi="TH Sarabun New" w:cs="TH Sarabun New"/>
          <w:sz w:val="32"/>
          <w:szCs w:val="32"/>
        </w:rPr>
        <w:t>JDA) (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2) ก๊าซธรรมชาติที่ผลิตได้จากแหล่งบนบก (3) ก๊าซธรรมชาติที่นำเข้ามาจากสาธารณรัฐแห่งสหภาพเมียนมา (4) ก๊าซธรรมชาติที่นำเข้ามาในรูปแบบ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ที่เป็นสัญญาระยะยาวของประเทศที่มีอยู่ ในปัจจุบัน 4 สัญญา รวมปริมาณ 5.2 ล้านตันต่อปี และ (5) </w:t>
      </w:r>
      <w:r w:rsidRPr="00846782">
        <w:rPr>
          <w:rFonts w:ascii="TH Sarabun New" w:hAnsi="TH Sarabun New" w:cs="TH Sarabun New"/>
          <w:sz w:val="32"/>
          <w:szCs w:val="32"/>
        </w:rPr>
        <w:t xml:space="preserve">LNG Spot Flexible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ตามปริมาณและเงื่อนไข ที่ได้รับความเห็นชอบจากคณะกรรมการกำกับกิจการพลังงาน (กกพ.) รวมทั้งได้มอบหมายให้ ปตท. และ 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โดยไม่ส่งผลกระทบต่อภาระ </w:t>
      </w:r>
      <w:r w:rsidRPr="00846782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กพช. พิจารณาปริมาณการนำเข้า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ในระยะที่ 2 ให้แล้วเสร็จภายในไตรมาส 2 ปี 2564 ทั้งนี้ 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>สำหรับสำหรับกลุ่มที่อยู่ภายใต้การกำกับดูแลของ กกพ. (</w:t>
      </w:r>
      <w:r w:rsidRPr="00846782">
        <w:rPr>
          <w:rFonts w:ascii="TH Sarabun New" w:hAnsi="TH Sarabun New" w:cs="TH Sarabun New"/>
          <w:sz w:val="32"/>
          <w:szCs w:val="32"/>
        </w:rPr>
        <w:t xml:space="preserve">Regulated Market)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ด้วยสัญญาระยะยาวและ/หรือสัญญาระยะกลาง หลังจากที่การเจรจาสัญญามีข้อยุติ ให้นำสัญญาซื้อขาย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เสนอต่อ กบง. พิจารณาให้ความเห็นชอบก่อนการดำเนินการ ต่อมา เมื่อวันที่ 6 มกราคม 2565 กพช. ได้มีมติเห็นชอบหลักเกณฑ์ราคานำเข้า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(LNG Benchmark)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สำหรับกลุ่ม </w:t>
      </w:r>
      <w:r w:rsidRPr="00846782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เป็น 3 รูปแบบ ได้แก่ สมการในรูปแบบเส้นตรงที่อ้างอิงราคาน้ำมัน สมการในรูปแบบเส้นตรงที่อ้างอิงราคาก๊าซธรรมชาติ และสมการในรูปแบบ </w:t>
      </w:r>
      <w:r w:rsidRPr="00846782">
        <w:rPr>
          <w:rFonts w:ascii="TH Sarabun New" w:hAnsi="TH Sarabun New" w:cs="TH Sarabun New"/>
          <w:sz w:val="32"/>
          <w:szCs w:val="32"/>
        </w:rPr>
        <w:t xml:space="preserve">Hybrid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ซึ่งอ้างอิงทั้งราคาน้ำมันและก๊าซธรรมชาติและมีจุดหักมุม และมอบหมายให้ กกพ. เป็นผู้กำกับดูแลและพิจารณาในรายละเอียดของหลักเกณฑ์ราคานำเข้า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สำหรับกลุ่ม </w:t>
      </w:r>
      <w:r w:rsidRPr="00846782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846782">
        <w:rPr>
          <w:rFonts w:ascii="TH Sarabun New" w:hAnsi="TH Sarabun New" w:cs="TH Sarabun New"/>
          <w:sz w:val="32"/>
          <w:szCs w:val="32"/>
          <w:cs/>
        </w:rPr>
        <w:t>และต่อมา เมื่อวันที่ 9 มีนาคม 2565 กพช. ได้มีมติเห็นชอบหลักเกณฑ์การคำนวณและการดำเนินการเกี่ยวกับราคาก๊าซธรรมชาติภายใต้การกำกับของ กกพ. โดยเห็นควรให้ผู้ใช้ก๊าซธรรมชาติรายเดิมที่มีสัญญาซื้อขาย ก๊าซธรรมชาติกับผู้ประกอบการจัดหาและค้าส่งก๊าซธรรมชาติ (</w:t>
      </w:r>
      <w:r w:rsidRPr="00846782">
        <w:rPr>
          <w:rFonts w:ascii="TH Sarabun New" w:hAnsi="TH Sarabun New" w:cs="TH Sarabun New"/>
          <w:sz w:val="32"/>
          <w:szCs w:val="32"/>
        </w:rPr>
        <w:t xml:space="preserve">Shipper) </w:t>
      </w:r>
      <w:r w:rsidRPr="00846782">
        <w:rPr>
          <w:rFonts w:ascii="TH Sarabun New" w:hAnsi="TH Sarabun New" w:cs="TH Sarabun New"/>
          <w:sz w:val="32"/>
          <w:szCs w:val="32"/>
          <w:cs/>
        </w:rPr>
        <w:t>รายเดิม สามารถเจรจาตกลงกันระหว่างคู่สัญญาให้แก้ไขเปลี่ยนแปลงหรือยกเลิกสัญญา (</w:t>
      </w:r>
      <w:r w:rsidRPr="00846782">
        <w:rPr>
          <w:rFonts w:ascii="TH Sarabun New" w:hAnsi="TH Sarabun New" w:cs="TH Sarabun New"/>
          <w:sz w:val="32"/>
          <w:szCs w:val="32"/>
        </w:rPr>
        <w:t xml:space="preserve">Re-Negotiation)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ได้ เพื่อสนับสนุนให้มีการแข่งขัน ที่เป็นธรรม และเพื่อเตรียมพร้อมรองรับการเปิดตลาดเสรีในกิจการก๊าซธรรมชาติต่อไปในอนาคต โดยปริมาณความต้องการใช้ก๊าซธรรมชาติที่เกินจาก </w:t>
      </w:r>
      <w:r w:rsidRPr="00846782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ของ ปตท. ให้ถือเป็น </w:t>
      </w:r>
      <w:r w:rsidRPr="00846782">
        <w:rPr>
          <w:rFonts w:ascii="TH Sarabun New" w:hAnsi="TH Sarabun New" w:cs="TH Sarabun New"/>
          <w:sz w:val="32"/>
          <w:szCs w:val="32"/>
        </w:rPr>
        <w:t xml:space="preserve">New Demand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ตามมติ กพช. </w:t>
      </w:r>
      <w:r w:rsidRPr="00846782">
        <w:rPr>
          <w:rFonts w:ascii="TH Sarabun New" w:hAnsi="TH Sarabun New" w:cs="TH Sarabun New"/>
          <w:sz w:val="32"/>
          <w:szCs w:val="32"/>
          <w:cs/>
        </w:rPr>
        <w:lastRenderedPageBreak/>
        <w:t xml:space="preserve">เมื่อวันที่ 1 เมษายน 2564 ที่สามารถเลือกใช้ก๊าซธรรมชาติจาก </w:t>
      </w:r>
      <w:r w:rsidRPr="00846782">
        <w:rPr>
          <w:rFonts w:ascii="TH Sarabun New" w:hAnsi="TH Sarabun New" w:cs="TH Sarabun New"/>
          <w:sz w:val="32"/>
          <w:szCs w:val="32"/>
        </w:rPr>
        <w:t xml:space="preserve">Pool Gas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หรือ </w:t>
      </w:r>
      <w:r w:rsidRPr="00846782">
        <w:rPr>
          <w:rFonts w:ascii="TH Sarabun New" w:hAnsi="TH Sarabun New" w:cs="TH Sarabun New"/>
          <w:sz w:val="32"/>
          <w:szCs w:val="32"/>
        </w:rPr>
        <w:t xml:space="preserve">New Shipper </w:t>
      </w:r>
      <w:r w:rsidRPr="00846782">
        <w:rPr>
          <w:rFonts w:ascii="TH Sarabun New" w:hAnsi="TH Sarabun New" w:cs="TH Sarabun New"/>
          <w:sz w:val="32"/>
          <w:szCs w:val="32"/>
          <w:cs/>
        </w:rPr>
        <w:t>ได้ ภายใต้ การกำกับของ กกพ.</w:t>
      </w:r>
    </w:p>
    <w:p w14:paraId="19F1E9EF" w14:textId="77777777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0A82DF1" w14:textId="77777777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46782">
        <w:rPr>
          <w:rFonts w:ascii="TH Sarabun New" w:hAnsi="TH Sarabun New" w:cs="TH Sarabun New"/>
          <w:sz w:val="32"/>
          <w:szCs w:val="32"/>
          <w:cs/>
        </w:rPr>
        <w:t xml:space="preserve">        2. ปัจจุบันตลาด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มีความผันผวนและตึงตัวจากการพัฒนาโครงการผลิต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แหล่งใหม่ที่มีจำกัด ประกอบกับสถานการณ์ความตึงเครียดระหว่างสหพันธรัฐรัสเซียและประเทศยูเครนที่มีความยืดเยื้อ รวมทั้งความเสี่ยงจากสถานการณ์ความไม่สงบของเมียนมา ในขณะที่การผลิตก๊าซธรรมชาติจากแหล่งอ่าวไทย มีปริมาณจำกัด ซึ่งอาจส่งผลให้ประเทศมีอุปทานก๊าซธรรมชาติลดลง ทั้งนี้ ปัจจุบันประเทศไทยมีการจัดหา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Spot 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จำนวนมากซึ่งมีราคาสูงและผันผวน จึงจำเป็นที่จะต้องจัดหา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เพิ่มเติมจากสัญญาระยะยาว แทนการจัดหา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Spot 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เพื่อเสริมสร้างความมั่นคงทางพลังงานของประเทศ และลดความเสี่ยงจากความผันผวนของตลาด </w:t>
      </w:r>
      <w:r w:rsidRPr="00846782">
        <w:rPr>
          <w:rFonts w:ascii="TH Sarabun New" w:hAnsi="TH Sarabun New" w:cs="TH Sarabun New"/>
          <w:sz w:val="32"/>
          <w:szCs w:val="32"/>
        </w:rPr>
        <w:t xml:space="preserve">Spot 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โดยเมื่อวันที่ 31 พฤษภาคม 2565 สำนักงานคณะกรรมการกำกับกิจการพลังงาน (สำนักงาน กกพ.) ชธ. และ ปตท. ได้ประชุมเชิงปฏิบัติการร่วมกันเพื่อพิจารณาความต้องการใช้และการจัดหา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>เพิ่มเติมเพื่อสนองความต้องการใช้ก๊าซธรรมชาติ และได้นำเสนอผลการประชุมแก่คณะอนุกรรมการบริหารสถานการณ์ในช่วงวิกฤตราคาพลังงาน (</w:t>
      </w:r>
      <w:r w:rsidRPr="00846782">
        <w:rPr>
          <w:rFonts w:ascii="TH Sarabun New" w:hAnsi="TH Sarabun New" w:cs="TH Sarabun New"/>
          <w:sz w:val="32"/>
          <w:szCs w:val="32"/>
        </w:rPr>
        <w:t xml:space="preserve">Execution Operation Team: EOT)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ทราบเมื่อวันที่ 7 มิถุนายน 2565 โดยพบว่า ในช่วงปี 2565 – 2580 ประเทศมีความต้องการ </w:t>
      </w:r>
      <w:r w:rsidRPr="00846782">
        <w:rPr>
          <w:rFonts w:ascii="TH Sarabun New" w:hAnsi="TH Sarabun New" w:cs="TH Sarabun New"/>
          <w:sz w:val="32"/>
          <w:szCs w:val="32"/>
        </w:rPr>
        <w:t xml:space="preserve">LNG New Supply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เพิ่มเติมปริมาณ 4.2 - 16 ล้านตันต่อปี และตั้งแต่ปี 2576 เป็นต้นไปคาดว่าปริมาณก๊าซธรรมชาติจากอ่าวไทยมีแนวโน้มลดลงต่ำกว่า </w:t>
      </w:r>
      <w:r w:rsidRPr="00846782">
        <w:rPr>
          <w:rFonts w:ascii="TH Sarabun New" w:hAnsi="TH Sarabun New" w:cs="TH Sarabun New"/>
          <w:sz w:val="32"/>
          <w:szCs w:val="32"/>
        </w:rPr>
        <w:t xml:space="preserve">Old Supply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ซึ่งเมื่อเปรียบเทียบ </w:t>
      </w:r>
      <w:r w:rsidRPr="00846782">
        <w:rPr>
          <w:rFonts w:ascii="TH Sarabun New" w:hAnsi="TH Sarabun New" w:cs="TH Sarabun New"/>
          <w:sz w:val="32"/>
          <w:szCs w:val="32"/>
        </w:rPr>
        <w:t xml:space="preserve">Old Supply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กับ </w:t>
      </w:r>
      <w:r w:rsidRPr="00846782">
        <w:rPr>
          <w:rFonts w:ascii="TH Sarabun New" w:hAnsi="TH Sarabun New" w:cs="TH Sarabun New"/>
          <w:sz w:val="32"/>
          <w:szCs w:val="32"/>
        </w:rPr>
        <w:t xml:space="preserve">Old Demand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ที่ ปตท. เป็นผู้บริหารจัดการ พบว่า ปตท. ยังจำเป็นต้องมีการจัดหา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เพิ่มเติมเพื่อรองรับ </w:t>
      </w:r>
      <w:r w:rsidRPr="00846782">
        <w:rPr>
          <w:rFonts w:ascii="TH Sarabun New" w:hAnsi="TH Sarabun New" w:cs="TH Sarabun New"/>
          <w:sz w:val="32"/>
          <w:szCs w:val="32"/>
        </w:rPr>
        <w:t xml:space="preserve">Old Demand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ในภาคไฟฟ้า ภาคอุตสาหกรรม และ </w:t>
      </w:r>
      <w:r w:rsidRPr="00846782">
        <w:rPr>
          <w:rFonts w:ascii="TH Sarabun New" w:hAnsi="TH Sarabun New" w:cs="TH Sarabun New"/>
          <w:sz w:val="32"/>
          <w:szCs w:val="32"/>
        </w:rPr>
        <w:t>NGV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อย่างไรก็ดี ตามมติ กพช. เมื่อวันที่ 1 เมษายน 2564 ได้กำหนดให้ </w:t>
      </w:r>
      <w:r w:rsidRPr="00846782">
        <w:rPr>
          <w:rFonts w:ascii="TH Sarabun New" w:hAnsi="TH Sarabun New" w:cs="TH Sarabun New"/>
          <w:sz w:val="32"/>
          <w:szCs w:val="32"/>
        </w:rPr>
        <w:t xml:space="preserve">Old Supply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หมายถึง ก๊าซธรรมชาติจากการจัดหาที่มีสัญญาผูกพันระยะยาวแล้ว ซึ่งไม่ครอบคลุมถึงการจัดหา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เพื่อรองรับความต้องการใช้ ก๊าซธรรมชาติ จึงจำเป็นต้องขออนุมัติ กพช. เพื่อให้ ปตท. นำเข้า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เพิ่มเติมจากสัญญาปัจจุบัน ซึ่งต่อมา เมื่อวันที่ 27 มิถุนายน 2565 กกพ. ได้หารือแนวทางการจัดสรรปริมาณความต้องการก๊าซธรรมชาติระหว่าง ปตท. และบริษัทเอกชน สำหรับโรงไฟฟ้าปลวกแดง และโรงไฟฟ้าศรีราชา โดยที่ประชุมได้มีมติให้ ปตท. 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ปริมาณ 1.0 ล้านตันต่อปี และบริษัทเอกชนจัดหา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>ปริมาณ 2.5 ล้านตันต่อปี เพื่อรองรับความต้องการใช้ก๊าซธรรมชาติของโรงไฟฟ้า</w:t>
      </w:r>
    </w:p>
    <w:p w14:paraId="7EF7789F" w14:textId="77777777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6DB788D" w14:textId="77777777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46782">
        <w:rPr>
          <w:rFonts w:ascii="TH Sarabun New" w:hAnsi="TH Sarabun New" w:cs="TH Sarabun New"/>
          <w:sz w:val="32"/>
          <w:szCs w:val="32"/>
          <w:cs/>
        </w:rPr>
        <w:t xml:space="preserve">        3. ปัจจุบันราคา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ในตลาดมีแนวโน้มปรับตัวสูงขึ้นและประเทศต่างๆ ได้เร่งจับจอง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ดังนั้น เพื่อให้ประเทศไทยมีปริมาณก๊าซธรรมชาติและ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เพียงพอในระดับราคาที่ไม่สูงเกินไป ปตท. จึงเสนอการจัดหา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ด้วยรูปแบบสัญญาระยะยาวเป็นกรณีเร่งด่วน โดยจากการเปรียบเทียบข้อเสนอขายจากผู้ขาย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>พบว่า ข้อเสนอขายของ บริษัท พีทีที โกลบอล แอลเอ็นจี จำกัด (</w:t>
      </w:r>
      <w:r w:rsidRPr="00846782">
        <w:rPr>
          <w:rFonts w:ascii="TH Sarabun New" w:hAnsi="TH Sarabun New" w:cs="TH Sarabun New"/>
          <w:sz w:val="32"/>
          <w:szCs w:val="32"/>
        </w:rPr>
        <w:t xml:space="preserve">PTTGL)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มีเงื่อนไขและราคาที่แข่งขันได้ เนื่องจาก </w:t>
      </w:r>
      <w:r w:rsidRPr="00846782">
        <w:rPr>
          <w:rFonts w:ascii="TH Sarabun New" w:hAnsi="TH Sarabun New" w:cs="TH Sarabun New"/>
          <w:sz w:val="32"/>
          <w:szCs w:val="32"/>
        </w:rPr>
        <w:t xml:space="preserve">PTTGL </w:t>
      </w:r>
      <w:r w:rsidRPr="00846782">
        <w:rPr>
          <w:rFonts w:ascii="TH Sarabun New" w:hAnsi="TH Sarabun New" w:cs="TH Sarabun New"/>
          <w:sz w:val="32"/>
          <w:szCs w:val="32"/>
          <w:cs/>
        </w:rPr>
        <w:t>ได้รับข้อเสนอขายจากผู้จัดหา (</w:t>
      </w:r>
      <w:r w:rsidRPr="00846782">
        <w:rPr>
          <w:rFonts w:ascii="TH Sarabun New" w:hAnsi="TH Sarabun New" w:cs="TH Sarabun New"/>
          <w:sz w:val="32"/>
          <w:szCs w:val="32"/>
        </w:rPr>
        <w:t xml:space="preserve">Supplier) </w:t>
      </w:r>
      <w:r w:rsidRPr="00846782">
        <w:rPr>
          <w:rFonts w:ascii="TH Sarabun New" w:hAnsi="TH Sarabun New" w:cs="TH Sarabun New"/>
          <w:sz w:val="32"/>
          <w:szCs w:val="32"/>
          <w:cs/>
        </w:rPr>
        <w:t>ในช่วงที่ตลาดยังไม่ตึงตัวมากนัก ทำให้ได้รับ</w:t>
      </w:r>
      <w:r w:rsidRPr="00846782">
        <w:rPr>
          <w:rFonts w:ascii="TH Sarabun New" w:hAnsi="TH Sarabun New" w:cs="TH Sarabun New"/>
          <w:sz w:val="32"/>
          <w:szCs w:val="32"/>
          <w:cs/>
        </w:rPr>
        <w:lastRenderedPageBreak/>
        <w:t xml:space="preserve">เงื่อนไขและราคาที่ดีกว่าตลาดในปัจจุบัน โดยมีสาระสำคัญของข้อเสนอการจัดหา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ดังนี้ ผู้ซื้อ คือ ปตท. และผู้ขาย คือ </w:t>
      </w:r>
      <w:r w:rsidRPr="00846782">
        <w:rPr>
          <w:rFonts w:ascii="TH Sarabun New" w:hAnsi="TH Sarabun New" w:cs="TH Sarabun New"/>
          <w:sz w:val="32"/>
          <w:szCs w:val="32"/>
        </w:rPr>
        <w:t xml:space="preserve">PTTGL </w:t>
      </w:r>
      <w:r w:rsidRPr="00846782">
        <w:rPr>
          <w:rFonts w:ascii="TH Sarabun New" w:hAnsi="TH Sarabun New" w:cs="TH Sarabun New"/>
          <w:sz w:val="32"/>
          <w:szCs w:val="32"/>
          <w:cs/>
        </w:rPr>
        <w:t>ปริมาณซื้อขาย (</w:t>
      </w:r>
      <w:r w:rsidRPr="00846782">
        <w:rPr>
          <w:rFonts w:ascii="TH Sarabun New" w:hAnsi="TH Sarabun New" w:cs="TH Sarabun New"/>
          <w:sz w:val="32"/>
          <w:szCs w:val="32"/>
        </w:rPr>
        <w:t xml:space="preserve">ACQ) </w:t>
      </w:r>
      <w:r w:rsidRPr="00846782">
        <w:rPr>
          <w:rFonts w:ascii="TH Sarabun New" w:hAnsi="TH Sarabun New" w:cs="TH Sarabun New"/>
          <w:sz w:val="32"/>
          <w:szCs w:val="32"/>
          <w:cs/>
        </w:rPr>
        <w:t>1 ล้านตันต่อปี รูปแบบการส่งมอบที่ท่าปลายทาง (</w:t>
      </w:r>
      <w:r w:rsidRPr="00846782">
        <w:rPr>
          <w:rFonts w:ascii="TH Sarabun New" w:hAnsi="TH Sarabun New" w:cs="TH Sarabun New"/>
          <w:sz w:val="32"/>
          <w:szCs w:val="32"/>
        </w:rPr>
        <w:t xml:space="preserve">Delivery Ex-Ship: DES)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โดย </w:t>
      </w:r>
      <w:r w:rsidRPr="00846782">
        <w:rPr>
          <w:rFonts w:ascii="TH Sarabun New" w:hAnsi="TH Sarabun New" w:cs="TH Sarabun New"/>
          <w:sz w:val="32"/>
          <w:szCs w:val="32"/>
        </w:rPr>
        <w:t xml:space="preserve">PTTGL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จะบริหารและรับผิดชอบค่าใช้จ่ายรวมถึงความเสี่ยงจากการขนส่ง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ที่โครงการผลิต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>ของสหรัฐอเมริกาได้เสนอขายที่ท่าต้นทาง (</w:t>
      </w:r>
      <w:r w:rsidRPr="00846782">
        <w:rPr>
          <w:rFonts w:ascii="TH Sarabun New" w:hAnsi="TH Sarabun New" w:cs="TH Sarabun New"/>
          <w:sz w:val="32"/>
          <w:szCs w:val="32"/>
        </w:rPr>
        <w:t xml:space="preserve">Free on Board: FOB) </w:t>
      </w:r>
      <w:r w:rsidRPr="00846782">
        <w:rPr>
          <w:rFonts w:ascii="TH Sarabun New" w:hAnsi="TH Sarabun New" w:cs="TH Sarabun New"/>
          <w:sz w:val="32"/>
          <w:szCs w:val="32"/>
          <w:cs/>
        </w:rPr>
        <w:t>มายังประเทศไทย กำหนด ส่งมอบตั้งแต่เดือนมกราคม 2569 อายุสัญญา 15 ปี (ขยายสัญญาได้อีก 5 ปี หากคู่สัญญาเห็นชอบร่วมกัน)</w:t>
      </w:r>
    </w:p>
    <w:p w14:paraId="5CAC9EC0" w14:textId="77777777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DC23B40" w14:textId="33492DF2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46782">
        <w:rPr>
          <w:rFonts w:ascii="TH Sarabun New" w:hAnsi="TH Sarabun New" w:cs="TH Sarabun New"/>
          <w:sz w:val="32"/>
          <w:szCs w:val="32"/>
          <w:cs/>
        </w:rPr>
        <w:t xml:space="preserve">        4. เมื่อวันที่ 15 มิถุนายน 2565 และวันที่ 27 มิถุนายน 2565 กกพ. ได้พิจารณาข้อเสนอ การนำเข้า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สัญญาระยะยาวของ ปตท. และได้มีมติ ดังนี้ (1) เห็นควรให้ความเห็นชอบการจัดหา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ด้วยสัญญาระยะยาวของ ปตท. ปริมาณ 1 ล้านตันต่อปี เริ่มส่งมอบปี 2569 ระยะเวลา 15 ปี เนื่องจากการลดลงของปริมาณก๊าซธรรมชาติจากอ่าวไทยและสาธารณรัฐแห่งสหภาพเมียนมา ส่งผลให้ </w:t>
      </w:r>
      <w:r w:rsidRPr="00846782">
        <w:rPr>
          <w:rFonts w:ascii="TH Sarabun New" w:hAnsi="TH Sarabun New" w:cs="TH Sarabun New"/>
          <w:sz w:val="32"/>
          <w:szCs w:val="32"/>
        </w:rPr>
        <w:t xml:space="preserve">Old Supply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ไม่เพียงพอ ต่อความต้องการของ </w:t>
      </w:r>
      <w:r w:rsidRPr="00846782">
        <w:rPr>
          <w:rFonts w:ascii="TH Sarabun New" w:hAnsi="TH Sarabun New" w:cs="TH Sarabun New"/>
          <w:sz w:val="32"/>
          <w:szCs w:val="32"/>
        </w:rPr>
        <w:t>Old Demand (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2) ข้อเสนอการนำเข้า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สัญญาระยะยาวของ ปตท. เป็นไปตาม </w:t>
      </w:r>
      <w:r w:rsidRPr="00846782">
        <w:rPr>
          <w:rFonts w:ascii="TH Sarabun New" w:hAnsi="TH Sarabun New" w:cs="TH Sarabun New"/>
          <w:sz w:val="32"/>
          <w:szCs w:val="32"/>
        </w:rPr>
        <w:t xml:space="preserve">LNG Benchmark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สำหรับกลุ่ม </w:t>
      </w:r>
      <w:r w:rsidRPr="00846782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ที่ กพช. เห็นชอบเมื่อวันที่ 6 มกราคม 2565 โดย กกพ. จะกำกับการจัดหา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ให้เป็นไปตามมติ กพช. ที่เกี่ยวข้อง และ (3) เห็นควรให้นำต้นทุนในการจัดหา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ดังกล่าว ไปเฉลี่ยในราคา </w:t>
      </w:r>
      <w:r w:rsidRPr="00846782">
        <w:rPr>
          <w:rFonts w:ascii="TH Sarabun New" w:hAnsi="TH Sarabun New" w:cs="TH Sarabun New"/>
          <w:sz w:val="32"/>
          <w:szCs w:val="32"/>
        </w:rPr>
        <w:t xml:space="preserve">Pool Gas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เพื่อประโยชน์ต่อราคาในการผลิตไฟฟ้าของประเทศ โดยฝ่ายเลขานุการฯ ได้มีความเห็นว่า เห็นควรให้ ปตท. นำเข้า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เพิ่มเติมใน </w:t>
      </w:r>
      <w:r w:rsidRPr="00846782">
        <w:rPr>
          <w:rFonts w:ascii="TH Sarabun New" w:hAnsi="TH Sarabun New" w:cs="TH Sarabun New"/>
          <w:sz w:val="32"/>
          <w:szCs w:val="32"/>
        </w:rPr>
        <w:t xml:space="preserve">Old Supply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เพื่อรองรับความต้องการใช้ก๊าซธรรมชาติและเสริมสร้างความมั่นคงทางพลังงาน รวมทั้งลดต้นทุนพลังงานของประเทศจากความผันผวนด้านราคาของตลาด </w:t>
      </w:r>
      <w:r w:rsidRPr="00846782">
        <w:rPr>
          <w:rFonts w:ascii="TH Sarabun New" w:hAnsi="TH Sarabun New" w:cs="TH Sarabun New"/>
          <w:sz w:val="32"/>
          <w:szCs w:val="32"/>
        </w:rPr>
        <w:t xml:space="preserve">Spot 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อย่างไรก็ดี ตามมติ กพช. เมื่อวันที่ 1 เมษายน 2564 ที่ให้ ปตท. บริหารจัดการ </w:t>
      </w:r>
      <w:r w:rsidRPr="00846782">
        <w:rPr>
          <w:rFonts w:ascii="TH Sarabun New" w:hAnsi="TH Sarabun New" w:cs="TH Sarabun New"/>
          <w:sz w:val="32"/>
          <w:szCs w:val="32"/>
        </w:rPr>
        <w:t xml:space="preserve">Old Supply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ซึ่งในส่วนการจัดหา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เป็นการจัดหา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สัญญาระยะยาว 4 สัญญา ปริมาณรวม 5.2 ล้านตันต่อปี ดังนั้น เพื่อให้ ปตท. สามารถจัดหา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สัญญาระยะยาวอีก 1 ล้านตันต่อปี และนำราคารวมเข้าไปคำนวณเฉลี่ย ในราคา </w:t>
      </w:r>
      <w:r w:rsidRPr="00846782">
        <w:rPr>
          <w:rFonts w:ascii="TH Sarabun New" w:hAnsi="TH Sarabun New" w:cs="TH Sarabun New"/>
          <w:sz w:val="32"/>
          <w:szCs w:val="32"/>
        </w:rPr>
        <w:t xml:space="preserve">Pool Gas </w:t>
      </w:r>
      <w:r w:rsidRPr="00846782">
        <w:rPr>
          <w:rFonts w:ascii="TH Sarabun New" w:hAnsi="TH Sarabun New" w:cs="TH Sarabun New"/>
          <w:sz w:val="32"/>
          <w:szCs w:val="32"/>
          <w:cs/>
        </w:rPr>
        <w:t>จึงเห็นควรเสนอ กพช. พิจารณาให้ความเห็นชอบต่อไป</w:t>
      </w:r>
    </w:p>
    <w:p w14:paraId="2FB35C87" w14:textId="1BC46526" w:rsidR="00846782" w:rsidRPr="00CC6D68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CC6D68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6085BFCF" w14:textId="74330B52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46782">
        <w:rPr>
          <w:rFonts w:ascii="TH Sarabun New" w:hAnsi="TH Sarabun New" w:cs="TH Sarabun New"/>
          <w:sz w:val="32"/>
          <w:szCs w:val="32"/>
          <w:cs/>
        </w:rPr>
        <w:t xml:space="preserve">    1. เห็นชอบให้บริษัท ปตท. จำกัด (มหาชน) (ปตท.) จัดหา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 xml:space="preserve">สัญญาระยะยาว ปริมาณ 1 ล้านตันต่อปี เพิ่มเติมจากสัญญาระยะยาวที่มีการลงนามแล้ว 5.2 ล้านตันต่อปี โดยนำต้นทุนการจัดหารวมเข้าไปคำนวณเฉลี่ยในราคา </w:t>
      </w:r>
      <w:r w:rsidRPr="00846782">
        <w:rPr>
          <w:rFonts w:ascii="TH Sarabun New" w:hAnsi="TH Sarabun New" w:cs="TH Sarabun New"/>
          <w:sz w:val="32"/>
          <w:szCs w:val="32"/>
        </w:rPr>
        <w:t>Pool</w:t>
      </w:r>
    </w:p>
    <w:p w14:paraId="06E476E0" w14:textId="2F748CE8" w:rsidR="00846782" w:rsidRPr="00846782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46782">
        <w:rPr>
          <w:rFonts w:ascii="TH Sarabun New" w:hAnsi="TH Sarabun New" w:cs="TH Sarabun New"/>
          <w:sz w:val="32"/>
          <w:szCs w:val="32"/>
          <w:cs/>
        </w:rPr>
        <w:t xml:space="preserve">    2. มอบหมายให้คณะกรรมการกำกับกิจการพลังงาน เป็นผู้กำกับดูแลให้ราคาเป็นไปตามหลักเกณฑ์ที่คณะกรรมการนโยบายพลังงานแห่งชาติ (กพช.) กำหนด และให้ ปตท. นำสัญญาซื้อขาย </w:t>
      </w:r>
      <w:r w:rsidRPr="00846782">
        <w:rPr>
          <w:rFonts w:ascii="TH Sarabun New" w:hAnsi="TH Sarabun New" w:cs="TH Sarabun New"/>
          <w:sz w:val="32"/>
          <w:szCs w:val="32"/>
        </w:rPr>
        <w:t xml:space="preserve">LNG </w:t>
      </w:r>
      <w:r w:rsidRPr="00846782">
        <w:rPr>
          <w:rFonts w:ascii="TH Sarabun New" w:hAnsi="TH Sarabun New" w:cs="TH Sarabun New"/>
          <w:sz w:val="32"/>
          <w:szCs w:val="32"/>
          <w:cs/>
        </w:rPr>
        <w:t>สัญญาระยะยาวเสนอคณะกรรมการบริหารนโยบายพลังงาน (กบง.) พิจารณาให้ความเห็นชอบก่อนดำเนินการต่อไป</w:t>
      </w:r>
    </w:p>
    <w:p w14:paraId="53FDBC5D" w14:textId="05B12374" w:rsidR="00846782" w:rsidRPr="00CC5B2A" w:rsidRDefault="00846782" w:rsidP="0084678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46782">
        <w:rPr>
          <w:rFonts w:ascii="TH Sarabun New" w:hAnsi="TH Sarabun New" w:cs="TH Sarabun New"/>
          <w:sz w:val="32"/>
          <w:szCs w:val="32"/>
          <w:cs/>
        </w:rPr>
        <w:t xml:space="preserve">    3. มอบหมายให้ฝ่ายเลขานุการฯ รับข้อสังเกตของ กบง. ไปประกอบการนำเสนอ กพช. เพื่อพิจารณาต่อไป</w:t>
      </w:r>
    </w:p>
    <w:sectPr w:rsidR="00846782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46782"/>
    <w:rsid w:val="00855195"/>
    <w:rsid w:val="00882D2F"/>
    <w:rsid w:val="008A2506"/>
    <w:rsid w:val="008B6F92"/>
    <w:rsid w:val="009140F3"/>
    <w:rsid w:val="0092000D"/>
    <w:rsid w:val="00920D0E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C6D68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277</cp:revision>
  <dcterms:created xsi:type="dcterms:W3CDTF">2018-03-30T07:36:00Z</dcterms:created>
  <dcterms:modified xsi:type="dcterms:W3CDTF">2023-10-09T03:40:00Z</dcterms:modified>
</cp:coreProperties>
</file>